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12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17 </w:t>
      </w:r>
      <w:r>
        <w:rPr>
          <w:rFonts w:eastAsia="Noto Serif CJK SC" w:cs="Lohit Devanagari" w:ascii="Times New Roman" w:hAnsi="Times New Roman"/>
          <w:b/>
          <w:bCs/>
          <w:i w:val="false"/>
          <w:caps w:val="false"/>
          <w:smallCaps w:val="false"/>
          <w:color w:val="000000"/>
          <w:spacing w:val="0"/>
          <w:kern w:val="2"/>
          <w:sz w:val="24"/>
          <w:szCs w:val="48"/>
          <w:lang w:val="ru-RU" w:eastAsia="zh-CN" w:bidi="hi-IN"/>
        </w:rPr>
        <w:t>апреля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</w:rPr>
        <w:t xml:space="preserve"> в Иванове пройдет уже полюбившаяся горожанам Акция «Добрый пластик»</w:t>
      </w:r>
    </w:p>
    <w:p>
      <w:pPr>
        <w:pStyle w:val="Style15"/>
        <w:spacing w:lineRule="auto" w:line="312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5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48"/>
        </w:rPr>
        <w:tab/>
      </w:r>
      <w:r>
        <w:rPr>
          <w:rFonts w:eastAsia="Noto Serif CJK SC" w:cs="Lohit Devanagari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4"/>
          <w:szCs w:val="48"/>
          <w:lang w:val="ru-RU" w:eastAsia="zh-CN" w:bidi="hi-IN"/>
        </w:rPr>
        <w:t>17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48"/>
        </w:rPr>
        <w:t xml:space="preserve"> </w:t>
      </w:r>
      <w:r>
        <w:rPr>
          <w:rFonts w:eastAsia="Noto Serif CJK SC" w:cs="Lohit Devanagari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4"/>
          <w:szCs w:val="48"/>
          <w:lang w:val="ru-RU" w:eastAsia="zh-CN" w:bidi="hi-IN"/>
        </w:rPr>
        <w:t>апреля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48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48"/>
        </w:rPr>
        <w:t xml:space="preserve">с 12 до 14 часов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48"/>
        </w:rPr>
        <w:t xml:space="preserve">на Лежневской 55 (ТЦ «Тополь»)  вновь пройдет акция «Добрый пластик». </w:t>
      </w:r>
    </w:p>
    <w:p>
      <w:pPr>
        <w:pStyle w:val="Style15"/>
        <w:spacing w:lineRule="auto" w:line="240" w:before="0" w:after="4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48"/>
        </w:rPr>
        <w:tab/>
        <w:t>В этот день на территории торгового центра будет организован сбор пластиковых контейнеров и емкостей, пленки, мукулатуры и картона. Затем собранный мусор будет отправлен на вторичную переработку.</w:t>
      </w:r>
    </w:p>
    <w:p>
      <w:pPr>
        <w:pStyle w:val="1"/>
        <w:shd w:val="clear" w:color="auto" w:fill="FFFFFF"/>
        <w:spacing w:before="0" w:after="4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>Все вырученные средства пойдут на лечение юно</w:t>
      </w:r>
      <w:r>
        <w:rPr>
          <w:rFonts w:eastAsia="Noto Serif CJK SC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48"/>
        </w:rPr>
        <w:t>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жител</w:t>
      </w:r>
      <w:r>
        <w:rPr>
          <w:rFonts w:eastAsia="Noto Serif CJK SC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48"/>
        </w:rPr>
        <w:t>я г. Шарья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— Арсени</w:t>
      </w:r>
      <w:r>
        <w:rPr>
          <w:rFonts w:eastAsia="Noto Serif CJK SC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48"/>
        </w:rPr>
        <w:t xml:space="preserve">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Лапшина (4 года).</w:t>
      </w:r>
    </w:p>
    <w:p>
      <w:pPr>
        <w:pStyle w:val="Style15"/>
        <w:shd w:val="clear" w:color="auto" w:fill="FFFFFF"/>
        <w:spacing w:before="0" w:after="4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>Диагноз Арсения - двусторонняя атрезия слуховых проходов, двусторонняя микротия ушных раковин. Мальчику необходима операция по восстановлению левого слухового прохода и реконструкция ушной раковины.</w:t>
      </w:r>
    </w:p>
    <w:p>
      <w:pPr>
        <w:pStyle w:val="Style15"/>
        <w:shd w:val="clear" w:color="auto" w:fill="FFFFFF"/>
        <w:spacing w:before="0" w:after="4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>Благодаря помощи добрых людей, 11 марта 2020 года у Арсения состоялась операция по открытию правого слухового прохода. Она длилась два часа и прошла успешно. Ребенок впервые услышал голос мамы и мир, полный звуков без специального ободка.</w:t>
        <w:br/>
        <w:tab/>
        <w:t>Чтобы завершить лечение и стать здоровым мальчишкой, научиться слышать и хорошо говорить, правильно ориентироваться в пространстве, пойти в школу - ребенку нужно восстановить и левый слуховой проход. Хирургам предстоит сконструировать для Арсения саму ушную раковину, которой не будет грозить риск отторжения и травм, и открыть слуховой проход, воссоздать барабанную перепонку.</w:t>
      </w:r>
    </w:p>
    <w:p>
      <w:pPr>
        <w:pStyle w:val="Style15"/>
        <w:spacing w:lineRule="auto" w:line="240" w:before="0" w:after="4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48"/>
        </w:rPr>
        <w:tab/>
      </w:r>
    </w:p>
    <w:p>
      <w:pPr>
        <w:pStyle w:val="Style15"/>
        <w:spacing w:lineRule="auto" w:line="240" w:before="0" w:after="4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48"/>
        </w:rPr>
        <w:tab/>
        <w:t>Акция «Добрый пластик» регулярно проводится в Иваново. Благодаря активному участию жителей города</w:t>
      </w:r>
      <w:bookmarkStart w:id="0" w:name="_GoBack"/>
      <w:bookmarkEnd w:id="0"/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48"/>
        </w:rPr>
        <w:t xml:space="preserve"> вырученные ранее средства уже помогли подопечным Фонда: Кате Субботиной, Роману Сорокину.</w:t>
      </w:r>
    </w:p>
    <w:p>
      <w:pPr>
        <w:pStyle w:val="1"/>
        <w:shd w:val="clear" w:color="auto" w:fill="FFFFFF"/>
        <w:spacing w:before="0" w:after="48"/>
        <w:jc w:val="both"/>
        <w:rPr/>
      </w:pPr>
      <w:r>
        <w:rPr>
          <w:rFonts w:eastAsia="Noto Serif CJK SC" w:cs="Lohit Devanagari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4"/>
          <w:szCs w:val="48"/>
          <w:lang w:val="ru-RU" w:eastAsia="zh-CN" w:bidi="hi-IN"/>
        </w:rPr>
        <w:tab/>
        <w:t xml:space="preserve">Страница Арсения Лапшина на сайте Благотворительного фонда «География Добра»: </w:t>
      </w:r>
      <w:hyperlink r:id="rId3">
        <w:r>
          <w:rPr>
            <w:rFonts w:eastAsia="Noto Serif CJK SC" w:cs="Lohit Devanagari" w:ascii="Times New Roman" w:hAnsi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48"/>
            <w:lang w:val="ru-RU" w:eastAsia="zh-CN" w:bidi="hi-IN"/>
          </w:rPr>
          <w:t>https://geografiyadobra.ru/catalog/pomogi-mne-vyzdorovet-arseniyu-neobkhodima-operatsiya-na-levom-ushke/</w:t>
        </w:r>
      </w:hyperlink>
    </w:p>
    <w:p>
      <w:pPr>
        <w:pStyle w:val="Style15"/>
        <w:shd w:val="clear" w:color="auto" w:fill="FFFFFF"/>
        <w:spacing w:before="0" w:after="48"/>
        <w:jc w:val="both"/>
        <w:rPr>
          <w:rFonts w:eastAsia="Noto Serif CJK SC" w:cs="Lohit Devanagari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kern w:val="2"/>
          <w:sz w:val="24"/>
          <w:szCs w:val="48"/>
          <w:lang w:val="ru-RU" w:eastAsia="zh-CN" w:bidi="hi-I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12" w:before="0" w:after="150"/>
        <w:ind w:firstLine="708"/>
        <w:jc w:val="both"/>
        <w:rPr/>
      </w:pPr>
      <w:r>
        <w:rPr>
          <w:rFonts w:eastAsia="Noto Serif CJK SC" w:cs="Lohit Devanagari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4"/>
          <w:szCs w:val="48"/>
          <w:lang w:val="ru-RU" w:eastAsia="zh-CN" w:bidi="hi-IN"/>
        </w:rPr>
        <w:t>Контактное лицо: менеджер по развитию информационной поддержки Благотворительного фонда «География Добра» Маргарита, e-mail: rita</w:t>
      </w:r>
      <w:hyperlink r:id="rId4">
        <w:r>
          <w:rPr>
            <w:rFonts w:eastAsia="Noto Serif CJK SC" w:cs="Lohit Devanagari" w:ascii="Times New Roman" w:hAnsi="Times New Roman"/>
            <w:b w:val="false"/>
            <w:bCs/>
            <w:i w:val="false"/>
            <w:caps w:val="false"/>
            <w:smallCaps w:val="false"/>
            <w:color w:val="000000"/>
            <w:spacing w:val="0"/>
            <w:kern w:val="2"/>
            <w:sz w:val="24"/>
            <w:szCs w:val="48"/>
            <w:lang w:val="ru-RU" w:eastAsia="zh-CN" w:bidi="hi-IN"/>
          </w:rPr>
          <w:t>@geodobra.ru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outlineLvl w:val="0"/>
    </w:pPr>
    <w:rPr>
      <w:rFonts w:ascii="Liberation Serif" w:hAnsi="Liberation Serif" w:eastAsia="Noto Serif CJK SC"/>
      <w:b/>
      <w:bCs/>
      <w:sz w:val="48"/>
      <w:szCs w:val="48"/>
    </w:rPr>
  </w:style>
  <w:style w:type="paragraph" w:styleId="5">
    <w:name w:val="Heading 5"/>
    <w:basedOn w:val="Style14"/>
    <w:next w:val="Style15"/>
    <w:qFormat/>
    <w:pPr>
      <w:spacing w:before="120" w:after="60"/>
      <w:outlineLvl w:val="4"/>
    </w:pPr>
    <w:rPr>
      <w:rFonts w:ascii="Liberation Serif" w:hAnsi="Liberation Serif" w:eastAsia="Noto Serif CJK SC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Выделение жирным"/>
    <w:qFormat/>
    <w:rPr>
      <w:b/>
      <w:bCs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eografiyadobra.ru/catalog/pomogi-mne-vyzdorovet-arseniyu-neobkhodima-operatsiya-na-levom-ushke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mailto:maria@geodobra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Application>LibreOffice/6.4.6.2$Linux_X86_64 LibreOffice_project/40$Build-2</Application>
  <Pages>1</Pages>
  <Words>224</Words>
  <Characters>1566</Characters>
  <CharactersWithSpaces>1793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2020-11-17T21:01:00Z</dcterms:created>
  <dc:creator/>
  <dc:description/>
  <dc:language>ru-RU</dc:language>
  <cp:lastModifiedBy/>
  <dcterms:modified xsi:type="dcterms:W3CDTF">2021-04-13T21:10:25Z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